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5B865FB2" w:rsidR="00FC206A" w:rsidRPr="003B18B9" w:rsidRDefault="03C73172" w:rsidP="03C73172">
      <w:pPr>
        <w:rPr>
          <w:rFonts w:ascii="Arial" w:eastAsia="Arial" w:hAnsi="Arial" w:cs="Arial"/>
          <w:b/>
          <w:bCs/>
          <w:color w:val="0070C0"/>
          <w:sz w:val="28"/>
          <w:szCs w:val="28"/>
        </w:rPr>
      </w:pPr>
      <w:bookmarkStart w:id="0" w:name="_GoBack"/>
      <w:bookmarkEnd w:id="0"/>
      <w:r w:rsidRPr="003B18B9">
        <w:rPr>
          <w:rFonts w:ascii="Arial" w:eastAsia="Arial" w:hAnsi="Arial" w:cs="Arial"/>
          <w:b/>
          <w:bCs/>
          <w:color w:val="0070C0"/>
          <w:sz w:val="28"/>
          <w:szCs w:val="28"/>
        </w:rPr>
        <w:t>Hypoglycemia</w:t>
      </w:r>
      <w:r w:rsidR="003B18B9" w:rsidRPr="003B18B9">
        <w:rPr>
          <w:rFonts w:ascii="Arial" w:eastAsia="Arial" w:hAnsi="Arial" w:cs="Arial"/>
          <w:b/>
          <w:bCs/>
          <w:color w:val="0070C0"/>
          <w:sz w:val="28"/>
          <w:szCs w:val="28"/>
        </w:rPr>
        <w:t xml:space="preserve"> Protocol</w:t>
      </w:r>
    </w:p>
    <w:p w14:paraId="7FEA7954" w14:textId="34B16BE4" w:rsidR="7620109B" w:rsidRDefault="03C73172" w:rsidP="03C73172">
      <w:pPr>
        <w:rPr>
          <w:rFonts w:ascii="Arial" w:eastAsia="Arial" w:hAnsi="Arial" w:cs="Arial"/>
          <w:sz w:val="24"/>
          <w:szCs w:val="24"/>
        </w:rPr>
      </w:pPr>
      <w:r w:rsidRPr="03C73172">
        <w:rPr>
          <w:rFonts w:ascii="Arial" w:eastAsia="Arial" w:hAnsi="Arial" w:cs="Arial"/>
          <w:sz w:val="24"/>
          <w:szCs w:val="24"/>
        </w:rPr>
        <w:t xml:space="preserve">Use </w:t>
      </w:r>
      <w:r w:rsidRPr="03C73172">
        <w:rPr>
          <w:rFonts w:ascii="Arial" w:eastAsia="Arial" w:hAnsi="Arial" w:cs="Arial"/>
          <w:b/>
          <w:bCs/>
          <w:sz w:val="24"/>
          <w:szCs w:val="24"/>
        </w:rPr>
        <w:t>Diabetes Calculator</w:t>
      </w:r>
      <w:r w:rsidRPr="03C73172">
        <w:rPr>
          <w:rFonts w:ascii="Arial" w:eastAsia="Arial" w:hAnsi="Arial" w:cs="Arial"/>
          <w:sz w:val="24"/>
          <w:szCs w:val="24"/>
        </w:rPr>
        <w:t xml:space="preserve"> to calculate challenger’s macros.</w:t>
      </w:r>
    </w:p>
    <w:p w14:paraId="3B7185B6" w14:textId="6EB637DA" w:rsidR="7620109B" w:rsidRDefault="03C73172" w:rsidP="03C73172">
      <w:pPr>
        <w:rPr>
          <w:rFonts w:ascii="Arial" w:eastAsia="Arial" w:hAnsi="Arial" w:cs="Arial"/>
          <w:sz w:val="24"/>
          <w:szCs w:val="24"/>
        </w:rPr>
      </w:pPr>
      <w:r w:rsidRPr="03C73172">
        <w:rPr>
          <w:rFonts w:ascii="Arial" w:eastAsia="Arial" w:hAnsi="Arial" w:cs="Arial"/>
          <w:sz w:val="24"/>
          <w:szCs w:val="24"/>
          <w:highlight w:val="yellow"/>
        </w:rPr>
        <w:t>Please send the following information to your challenger along with their macros:</w:t>
      </w:r>
    </w:p>
    <w:p w14:paraId="786A0E9C" w14:textId="0F01DEDB" w:rsidR="7620109B" w:rsidRDefault="03C73172" w:rsidP="03C73172">
      <w:pPr>
        <w:rPr>
          <w:rFonts w:ascii="Arial" w:eastAsia="Arial" w:hAnsi="Arial" w:cs="Arial"/>
          <w:sz w:val="24"/>
          <w:szCs w:val="24"/>
          <w:highlight w:val="cyan"/>
        </w:rPr>
      </w:pPr>
      <w:r w:rsidRPr="03C73172">
        <w:rPr>
          <w:rFonts w:ascii="Arial" w:eastAsia="Arial" w:hAnsi="Arial" w:cs="Arial"/>
          <w:sz w:val="24"/>
          <w:szCs w:val="24"/>
        </w:rPr>
        <w:t xml:space="preserve">We recommend that you eat complex/starchy carbs at each meal rather than just fruit to help balance your blood sugars. Examples of complex/starchy carbs include: potatoes (sweet and white), squashes, beans and peas, ancient grains (quinoa, amaranth, buckwheat, teff, millet, etc.), old fashioned oats, steal cut oats, brown rice, etc. </w:t>
      </w:r>
    </w:p>
    <w:p w14:paraId="72F37101" w14:textId="700F1FF2" w:rsidR="03C73172" w:rsidRDefault="619B580C" w:rsidP="619B580C">
      <w:pPr>
        <w:rPr>
          <w:rFonts w:ascii="Arial" w:eastAsia="Arial" w:hAnsi="Arial" w:cs="Arial"/>
          <w:sz w:val="24"/>
          <w:szCs w:val="24"/>
        </w:rPr>
      </w:pPr>
      <w:r w:rsidRPr="619B580C">
        <w:rPr>
          <w:rFonts w:ascii="Arial" w:eastAsia="Arial" w:hAnsi="Arial" w:cs="Arial"/>
          <w:sz w:val="24"/>
          <w:szCs w:val="24"/>
        </w:rPr>
        <w:t xml:space="preserve"> WE ARE NOT DOCTORS! As with any diet and exercise program, you should consult with your primary care physician (PCP) before starting the Fit Body Transformation Challenge. The challenge is intended to supplement – not replace – medical care or advice as part of a healthy lifestyle. The information you receive from your coach should be used in conjunction with the guidance and care of your PCP, especially if you take insulin or other hormones for any health condition. If you do not feel well, or experience any health issues during the challenge, STOP and contact your PCP immediately. </w:t>
      </w:r>
    </w:p>
    <w:p w14:paraId="1AD1200B" w14:textId="680AC774" w:rsidR="03C73172" w:rsidRDefault="03C73172" w:rsidP="03C73172">
      <w:pPr>
        <w:rPr>
          <w:rFonts w:ascii="Arial" w:eastAsia="Arial" w:hAnsi="Arial" w:cs="Arial"/>
          <w:sz w:val="24"/>
          <w:szCs w:val="24"/>
        </w:rPr>
      </w:pPr>
    </w:p>
    <w:p w14:paraId="143AAD0B" w14:textId="7C96B3F6" w:rsidR="03C73172" w:rsidRDefault="03C73172" w:rsidP="03C73172">
      <w:pPr>
        <w:rPr>
          <w:rFonts w:ascii="Arial" w:eastAsia="Arial" w:hAnsi="Arial" w:cs="Arial"/>
          <w:sz w:val="24"/>
          <w:szCs w:val="24"/>
        </w:rPr>
      </w:pPr>
    </w:p>
    <w:p w14:paraId="43D87117" w14:textId="44FC6748" w:rsidR="2884A1B1" w:rsidRDefault="2884A1B1" w:rsidP="03C73172">
      <w:pPr>
        <w:rPr>
          <w:rFonts w:ascii="Arial" w:eastAsia="Arial" w:hAnsi="Arial" w:cs="Arial"/>
          <w:sz w:val="24"/>
          <w:szCs w:val="24"/>
        </w:rPr>
      </w:pPr>
    </w:p>
    <w:sectPr w:rsidR="2884A1B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F6C36" w14:textId="77777777" w:rsidR="003B18B9" w:rsidRDefault="003B18B9" w:rsidP="003B18B9">
      <w:pPr>
        <w:spacing w:after="0" w:line="240" w:lineRule="auto"/>
      </w:pPr>
      <w:r>
        <w:separator/>
      </w:r>
    </w:p>
  </w:endnote>
  <w:endnote w:type="continuationSeparator" w:id="0">
    <w:p w14:paraId="167E392D" w14:textId="77777777" w:rsidR="003B18B9" w:rsidRDefault="003B18B9" w:rsidP="003B1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ECB96" w14:textId="77777777" w:rsidR="003B18B9" w:rsidRDefault="003B18B9" w:rsidP="003B18B9">
      <w:pPr>
        <w:spacing w:after="0" w:line="240" w:lineRule="auto"/>
      </w:pPr>
      <w:r>
        <w:separator/>
      </w:r>
    </w:p>
  </w:footnote>
  <w:footnote w:type="continuationSeparator" w:id="0">
    <w:p w14:paraId="2B7B5B21" w14:textId="77777777" w:rsidR="003B18B9" w:rsidRDefault="003B18B9" w:rsidP="003B1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4EB99" w14:textId="23F9901F" w:rsidR="003B18B9" w:rsidRDefault="003B18B9">
    <w:pPr>
      <w:pStyle w:val="Header"/>
    </w:pPr>
    <w:r>
      <w:rPr>
        <w:noProof/>
      </w:rPr>
      <w:drawing>
        <wp:inline distT="0" distB="0" distL="0" distR="0" wp14:anchorId="381AAF2F" wp14:editId="500BDBD2">
          <wp:extent cx="1183297"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BC_10wkTransformation_Logo_color.png"/>
                  <pic:cNvPicPr/>
                </pic:nvPicPr>
                <pic:blipFill>
                  <a:blip r:embed="rId1">
                    <a:extLst>
                      <a:ext uri="{28A0092B-C50C-407E-A947-70E740481C1C}">
                        <a14:useLocalDpi xmlns:a14="http://schemas.microsoft.com/office/drawing/2010/main" val="0"/>
                      </a:ext>
                    </a:extLst>
                  </a:blip>
                  <a:stretch>
                    <a:fillRect/>
                  </a:stretch>
                </pic:blipFill>
                <pic:spPr>
                  <a:xfrm>
                    <a:off x="0" y="0"/>
                    <a:ext cx="1183297"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C7C09"/>
    <w:multiLevelType w:val="hybridMultilevel"/>
    <w:tmpl w:val="6ED2E1C6"/>
    <w:lvl w:ilvl="0" w:tplc="26D86F08">
      <w:start w:val="1"/>
      <w:numFmt w:val="bullet"/>
      <w:lvlText w:val=""/>
      <w:lvlJc w:val="left"/>
      <w:pPr>
        <w:ind w:left="720" w:hanging="360"/>
      </w:pPr>
      <w:rPr>
        <w:rFonts w:ascii="Symbol" w:hAnsi="Symbol" w:hint="default"/>
      </w:rPr>
    </w:lvl>
    <w:lvl w:ilvl="1" w:tplc="091A8076">
      <w:start w:val="1"/>
      <w:numFmt w:val="bullet"/>
      <w:lvlText w:val=""/>
      <w:lvlJc w:val="left"/>
      <w:pPr>
        <w:ind w:left="1440" w:hanging="360"/>
      </w:pPr>
      <w:rPr>
        <w:rFonts w:ascii="Symbol" w:hAnsi="Symbol" w:hint="default"/>
      </w:rPr>
    </w:lvl>
    <w:lvl w:ilvl="2" w:tplc="A9DC0F78">
      <w:start w:val="1"/>
      <w:numFmt w:val="bullet"/>
      <w:lvlText w:val=""/>
      <w:lvlJc w:val="left"/>
      <w:pPr>
        <w:ind w:left="2160" w:hanging="360"/>
      </w:pPr>
      <w:rPr>
        <w:rFonts w:ascii="Wingdings" w:hAnsi="Wingdings" w:hint="default"/>
      </w:rPr>
    </w:lvl>
    <w:lvl w:ilvl="3" w:tplc="E6CA8F78">
      <w:start w:val="1"/>
      <w:numFmt w:val="bullet"/>
      <w:lvlText w:val=""/>
      <w:lvlJc w:val="left"/>
      <w:pPr>
        <w:ind w:left="2880" w:hanging="360"/>
      </w:pPr>
      <w:rPr>
        <w:rFonts w:ascii="Symbol" w:hAnsi="Symbol" w:hint="default"/>
      </w:rPr>
    </w:lvl>
    <w:lvl w:ilvl="4" w:tplc="88AE149A">
      <w:start w:val="1"/>
      <w:numFmt w:val="bullet"/>
      <w:lvlText w:val="o"/>
      <w:lvlJc w:val="left"/>
      <w:pPr>
        <w:ind w:left="3600" w:hanging="360"/>
      </w:pPr>
      <w:rPr>
        <w:rFonts w:ascii="Courier New" w:hAnsi="Courier New" w:hint="default"/>
      </w:rPr>
    </w:lvl>
    <w:lvl w:ilvl="5" w:tplc="A8380064">
      <w:start w:val="1"/>
      <w:numFmt w:val="bullet"/>
      <w:lvlText w:val=""/>
      <w:lvlJc w:val="left"/>
      <w:pPr>
        <w:ind w:left="4320" w:hanging="360"/>
      </w:pPr>
      <w:rPr>
        <w:rFonts w:ascii="Wingdings" w:hAnsi="Wingdings" w:hint="default"/>
      </w:rPr>
    </w:lvl>
    <w:lvl w:ilvl="6" w:tplc="5248EB0E">
      <w:start w:val="1"/>
      <w:numFmt w:val="bullet"/>
      <w:lvlText w:val=""/>
      <w:lvlJc w:val="left"/>
      <w:pPr>
        <w:ind w:left="5040" w:hanging="360"/>
      </w:pPr>
      <w:rPr>
        <w:rFonts w:ascii="Symbol" w:hAnsi="Symbol" w:hint="default"/>
      </w:rPr>
    </w:lvl>
    <w:lvl w:ilvl="7" w:tplc="33D6E690">
      <w:start w:val="1"/>
      <w:numFmt w:val="bullet"/>
      <w:lvlText w:val="o"/>
      <w:lvlJc w:val="left"/>
      <w:pPr>
        <w:ind w:left="5760" w:hanging="360"/>
      </w:pPr>
      <w:rPr>
        <w:rFonts w:ascii="Courier New" w:hAnsi="Courier New" w:hint="default"/>
      </w:rPr>
    </w:lvl>
    <w:lvl w:ilvl="8" w:tplc="A36A8D4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3D9EA9"/>
    <w:rsid w:val="003B18B9"/>
    <w:rsid w:val="008A7CBC"/>
    <w:rsid w:val="00FC206A"/>
    <w:rsid w:val="03C73172"/>
    <w:rsid w:val="189D1B6D"/>
    <w:rsid w:val="24B3C0C8"/>
    <w:rsid w:val="2884A1B1"/>
    <w:rsid w:val="300AA05E"/>
    <w:rsid w:val="619B580C"/>
    <w:rsid w:val="63F22393"/>
    <w:rsid w:val="743D9EA9"/>
    <w:rsid w:val="7620109B"/>
    <w:rsid w:val="7B2A2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04BF1"/>
  <w15:chartTrackingRefBased/>
  <w15:docId w15:val="{FC30B12B-6FDD-445B-B142-FD3E0FD6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3B1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8B9"/>
  </w:style>
  <w:style w:type="paragraph" w:styleId="Footer">
    <w:name w:val="footer"/>
    <w:basedOn w:val="Normal"/>
    <w:link w:val="FooterChar"/>
    <w:uiPriority w:val="99"/>
    <w:unhideWhenUsed/>
    <w:rsid w:val="003B1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icture xmlns="8e936421-e9fd-4938-86a4-77328efd2ddd">
      <Url xsi:nil="true"/>
      <Description xsi:nil="true"/>
    </picture>
    <SharedWithUsers xmlns="8c2e13a4-257b-4918-b1c8-202f6eb83727">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A736332A698E4686025D89B64D3842" ma:contentTypeVersion="13" ma:contentTypeDescription="Create a new document." ma:contentTypeScope="" ma:versionID="24c0e12d179f01fd96733bea2930a455">
  <xsd:schema xmlns:xsd="http://www.w3.org/2001/XMLSchema" xmlns:xs="http://www.w3.org/2001/XMLSchema" xmlns:p="http://schemas.microsoft.com/office/2006/metadata/properties" xmlns:ns2="8c2e13a4-257b-4918-b1c8-202f6eb83727" xmlns:ns3="8e936421-e9fd-4938-86a4-77328efd2ddd" targetNamespace="http://schemas.microsoft.com/office/2006/metadata/properties" ma:root="true" ma:fieldsID="3cda4523a9d91ff3a92f0ba477662d6a" ns2:_="" ns3:_="">
    <xsd:import namespace="8c2e13a4-257b-4918-b1c8-202f6eb83727"/>
    <xsd:import namespace="8e936421-e9fd-4938-86a4-77328efd2d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pictur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e13a4-257b-4918-b1c8-202f6eb837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936421-e9fd-4938-86a4-77328efd2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picture" ma:index="18"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4CD878-6C3D-47D5-A829-036215A51481}">
  <ds:schemaRefs>
    <ds:schemaRef ds:uri="http://schemas.microsoft.com/sharepoint/v3/contenttype/forms"/>
  </ds:schemaRefs>
</ds:datastoreItem>
</file>

<file path=customXml/itemProps2.xml><?xml version="1.0" encoding="utf-8"?>
<ds:datastoreItem xmlns:ds="http://schemas.openxmlformats.org/officeDocument/2006/customXml" ds:itemID="{D975589A-92DB-4144-AE32-56D544F45186}">
  <ds:schemaRefs>
    <ds:schemaRef ds:uri="http://schemas.microsoft.com/office/2006/metadata/properties"/>
    <ds:schemaRef ds:uri="http://schemas.microsoft.com/office/infopath/2007/PartnerControls"/>
    <ds:schemaRef ds:uri="8e936421-e9fd-4938-86a4-77328efd2ddd"/>
    <ds:schemaRef ds:uri="8c2e13a4-257b-4918-b1c8-202f6eb83727"/>
  </ds:schemaRefs>
</ds:datastoreItem>
</file>

<file path=customXml/itemProps3.xml><?xml version="1.0" encoding="utf-8"?>
<ds:datastoreItem xmlns:ds="http://schemas.openxmlformats.org/officeDocument/2006/customXml" ds:itemID="{A071079B-F589-45E4-9439-81AB13009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e13a4-257b-4918-b1c8-202f6eb83727"/>
    <ds:schemaRef ds:uri="8e936421-e9fd-4938-86a4-77328efd2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Smartt</dc:creator>
  <cp:keywords/>
  <dc:description/>
  <cp:lastModifiedBy>Windows User</cp:lastModifiedBy>
  <cp:revision>2</cp:revision>
  <dcterms:created xsi:type="dcterms:W3CDTF">2019-12-03T15:06:00Z</dcterms:created>
  <dcterms:modified xsi:type="dcterms:W3CDTF">2019-12-03T15:06:00Z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0x0101009CA736332A698E4686025D89B64D3842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